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5C" w:rsidRDefault="007C5C5C" w:rsidP="007C5C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POZIV ZA ORGANIZACIJU </w:t>
      </w:r>
    </w:p>
    <w:p w:rsidR="007C5C5C" w:rsidRDefault="007C5C5C" w:rsidP="007C5C5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IZVANUČIONIČNE NASTAVE</w:t>
      </w:r>
    </w:p>
    <w:p w:rsidR="007C5C5C" w:rsidRDefault="007C5C5C" w:rsidP="007C5C5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  <w:gridCol w:w="811"/>
        <w:gridCol w:w="537"/>
        <w:gridCol w:w="169"/>
        <w:gridCol w:w="734"/>
        <w:gridCol w:w="491"/>
        <w:gridCol w:w="589"/>
        <w:gridCol w:w="2160"/>
      </w:tblGrid>
      <w:tr w:rsidR="007C5C5C" w:rsidTr="007C5C5C">
        <w:trPr>
          <w:gridAfter w:val="7"/>
          <w:wAfter w:w="5491" w:type="dxa"/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AA6033">
            <w:pPr>
              <w:pStyle w:val="Default"/>
              <w:spacing w:line="25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04</w:t>
            </w:r>
            <w:r w:rsidR="00802B7E">
              <w:rPr>
                <w:b/>
                <w:bCs/>
                <w:sz w:val="23"/>
                <w:szCs w:val="23"/>
                <w:lang w:eastAsia="en-US"/>
              </w:rPr>
              <w:t>/</w:t>
            </w:r>
            <w:r w:rsidR="007C5C5C">
              <w:rPr>
                <w:b/>
                <w:bCs/>
                <w:sz w:val="23"/>
                <w:szCs w:val="23"/>
                <w:lang w:eastAsia="en-US"/>
              </w:rPr>
              <w:t>2015.</w:t>
            </w: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Osnovna škola Petra Zoranića Jasenice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Petra Zoranića 2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Jasenice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23243</w:t>
            </w:r>
          </w:p>
        </w:tc>
      </w:tr>
      <w:tr w:rsidR="007C5C5C" w:rsidTr="007C5C5C">
        <w:trPr>
          <w:trHeight w:val="88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5.- 8.</w:t>
            </w:r>
            <w:bookmarkStart w:id="0" w:name="_GoBack"/>
            <w:bookmarkEnd w:id="0"/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razreda </w:t>
            </w: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180"/>
          <w:jc w:val="center"/>
        </w:trPr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5.   Planirano vrijeme realizacije </w:t>
            </w:r>
          </w:p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8220D4" w:rsidP="008220D4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19.do 29.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B7E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2015.</w:t>
            </w:r>
          </w:p>
        </w:tc>
      </w:tr>
      <w:tr w:rsidR="007C5C5C" w:rsidTr="007C5C5C">
        <w:trPr>
          <w:trHeight w:val="27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5C" w:rsidRDefault="007C5C5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Godina</w:t>
            </w: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6. 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Predviđeni broj učenika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 w:rsidP="007C5C5C">
            <w:pPr>
              <w:pStyle w:val="Default"/>
              <w:tabs>
                <w:tab w:val="left" w:pos="225"/>
                <w:tab w:val="center" w:pos="34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58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 mogućnošću odstupanja za nekoliko uče nika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4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3</w:t>
            </w: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OŠ Petra Zoranića Jasenice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229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Otok Rab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ind w:left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Sadržaji  putovanja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Ulaznice                         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Vodiča za razgled grada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Sudjelovanje u radionicama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d) Karte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e) Objed                          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f) Drugi zahtjevi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3"/>
          <w:jc w:val="center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10.   U cijenu uključiti i stavke putnog osiguranja od: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od posljedica nesretnoga slučaja/nezgode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otkaza putovanja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C5C5C" w:rsidRDefault="007C5C5C" w:rsidP="007C5C5C">
      <w:pPr>
        <w:pStyle w:val="Default"/>
        <w:rPr>
          <w:bCs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C5C5C" w:rsidTr="007C5C5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Rok za dostavu ponuda je</w:t>
            </w:r>
            <w:r w:rsidR="00AA6033">
              <w:rPr>
                <w:b/>
                <w:sz w:val="20"/>
                <w:szCs w:val="20"/>
              </w:rPr>
              <w:t>: 04</w:t>
            </w:r>
            <w:r>
              <w:rPr>
                <w:b/>
                <w:sz w:val="20"/>
                <w:szCs w:val="20"/>
              </w:rPr>
              <w:t>.</w:t>
            </w:r>
            <w:r w:rsidR="00AA6033">
              <w:rPr>
                <w:b/>
                <w:sz w:val="20"/>
                <w:szCs w:val="20"/>
              </w:rPr>
              <w:t>05.</w:t>
            </w:r>
            <w:r>
              <w:rPr>
                <w:b/>
                <w:sz w:val="20"/>
                <w:szCs w:val="20"/>
              </w:rPr>
              <w:t>2015</w:t>
            </w:r>
            <w:r w:rsidR="00AA603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5C5C" w:rsidTr="007C5C5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 w:rsidP="00AA60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Javno otvaranje ponuda održat će se u Školi dana: </w:t>
            </w:r>
            <w:r w:rsidR="00E002D7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  <w:r w:rsidR="00917531">
              <w:rPr>
                <w:rFonts w:ascii="Times New Roman" w:hAnsi="Times New Roman" w:cs="Times New Roman"/>
                <w:sz w:val="20"/>
                <w:szCs w:val="20"/>
              </w:rPr>
              <w:t>2015. u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:30 sati</w:t>
            </w:r>
          </w:p>
        </w:tc>
      </w:tr>
    </w:tbl>
    <w:p w:rsidR="007C5C5C" w:rsidRDefault="007C5C5C" w:rsidP="007C5C5C">
      <w:pPr>
        <w:pStyle w:val="Default"/>
        <w:rPr>
          <w:b/>
          <w:bCs/>
          <w:i/>
          <w:iCs/>
          <w:sz w:val="16"/>
          <w:szCs w:val="16"/>
        </w:rPr>
      </w:pP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Pristigle ponude trebaju sadržavati i u cijenu uključivati: </w:t>
      </w: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a) prijevoz sudionika isključivo prijevoznim sredstvima koji udovoljavaju propisima, </w:t>
      </w: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b) osiguranje odgovornosti i jamčevine, </w:t>
      </w: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c) licenciranoga turističkog pratitelja za svaku grupu od 15 do 78 putnika, </w:t>
      </w: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d) vrijedeće propise vezane uz turističku djelatnost, </w:t>
      </w: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e) dostaviti ponude razrađene po traženim točkama. </w:t>
      </w:r>
    </w:p>
    <w:p w:rsidR="007C5C5C" w:rsidRDefault="007C5C5C" w:rsidP="007C5C5C">
      <w:pPr>
        <w:rPr>
          <w:sz w:val="16"/>
          <w:szCs w:val="16"/>
        </w:rPr>
      </w:pPr>
      <w:r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161908" w:rsidRDefault="00161908"/>
    <w:sectPr w:rsidR="0016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5C"/>
    <w:rsid w:val="00161908"/>
    <w:rsid w:val="007C5C5C"/>
    <w:rsid w:val="00802B7E"/>
    <w:rsid w:val="008220D4"/>
    <w:rsid w:val="00917531"/>
    <w:rsid w:val="00AA6033"/>
    <w:rsid w:val="00E002D7"/>
    <w:rsid w:val="00F8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0975E-0F7C-4D0F-9C65-7DF76577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5C"/>
    <w:pPr>
      <w:ind w:left="720"/>
      <w:contextualSpacing/>
      <w:jc w:val="center"/>
    </w:pPr>
    <w:rPr>
      <w:rFonts w:ascii="Arial" w:eastAsiaTheme="minorHAnsi" w:hAnsi="Arial" w:cs="Arial"/>
      <w:b/>
      <w:sz w:val="72"/>
      <w:szCs w:val="72"/>
      <w:lang w:eastAsia="en-US"/>
    </w:rPr>
  </w:style>
  <w:style w:type="paragraph" w:customStyle="1" w:styleId="Default">
    <w:name w:val="Default"/>
    <w:rsid w:val="007C5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C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5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PETRA ZORANIĆA JA</dc:creator>
  <cp:keywords/>
  <dc:description/>
  <cp:lastModifiedBy>OŠ PETRA ZORANIĆA JA</cp:lastModifiedBy>
  <cp:revision>9</cp:revision>
  <cp:lastPrinted>2015-03-19T09:25:00Z</cp:lastPrinted>
  <dcterms:created xsi:type="dcterms:W3CDTF">2015-03-19T09:19:00Z</dcterms:created>
  <dcterms:modified xsi:type="dcterms:W3CDTF">2015-04-24T10:13:00Z</dcterms:modified>
</cp:coreProperties>
</file>